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3F339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附件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/>
          <w:bCs/>
          <w:sz w:val="30"/>
          <w:szCs w:val="30"/>
          <w:lang w:val="zh-TW"/>
        </w:rPr>
        <w:t>：</w:t>
      </w:r>
    </w:p>
    <w:p w14:paraId="068AC64E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2616C18F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648A5144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04E32913">
      <w:pPr>
        <w:pStyle w:val="13"/>
        <w:spacing w:line="336" w:lineRule="auto"/>
        <w:jc w:val="left"/>
        <w:rPr>
          <w:rFonts w:ascii="黑体" w:hAnsi="黑体" w:eastAsia="黑体" w:cs="黑体"/>
          <w:b/>
          <w:bCs/>
          <w:sz w:val="30"/>
          <w:szCs w:val="30"/>
          <w:lang w:val="zh-TW"/>
        </w:rPr>
      </w:pPr>
    </w:p>
    <w:p w14:paraId="18A29D8F">
      <w:pPr>
        <w:spacing w:line="300" w:lineRule="auto"/>
        <w:jc w:val="center"/>
        <w:rPr>
          <w:rFonts w:hint="eastAsia" w:ascii="黑体" w:hAnsi="黑体" w:eastAsia="黑体"/>
          <w:kern w:val="36"/>
          <w:sz w:val="52"/>
          <w:szCs w:val="44"/>
          <w:lang w:val="en-US" w:eastAsia="zh-CN"/>
        </w:rPr>
      </w:pPr>
      <w:r>
        <w:rPr>
          <w:rFonts w:hint="eastAsia" w:ascii="黑体" w:hAnsi="黑体" w:eastAsia="黑体"/>
          <w:kern w:val="36"/>
          <w:sz w:val="52"/>
          <w:szCs w:val="44"/>
        </w:rPr>
        <w:t>202</w:t>
      </w:r>
      <w:r>
        <w:rPr>
          <w:rFonts w:hint="eastAsia" w:ascii="黑体" w:hAnsi="黑体" w:eastAsia="黑体"/>
          <w:kern w:val="36"/>
          <w:sz w:val="52"/>
          <w:szCs w:val="44"/>
          <w:lang w:val="en-US" w:eastAsia="zh-CN"/>
        </w:rPr>
        <w:t>6智慧城市先锋榜</w:t>
      </w:r>
    </w:p>
    <w:p w14:paraId="522D337F">
      <w:pPr>
        <w:spacing w:line="300" w:lineRule="auto"/>
        <w:jc w:val="center"/>
        <w:rPr>
          <w:rFonts w:ascii="黑体" w:hAnsi="黑体" w:eastAsia="黑体"/>
          <w:kern w:val="36"/>
          <w:sz w:val="52"/>
          <w:szCs w:val="44"/>
        </w:rPr>
      </w:pPr>
      <w:r>
        <w:rPr>
          <w:rFonts w:hint="eastAsia" w:ascii="黑体" w:hAnsi="黑体" w:eastAsia="黑体"/>
          <w:kern w:val="36"/>
          <w:sz w:val="52"/>
          <w:szCs w:val="44"/>
        </w:rPr>
        <w:t>优秀应用案例申报书</w:t>
      </w:r>
    </w:p>
    <w:p w14:paraId="316C6E09">
      <w:pPr>
        <w:spacing w:line="300" w:lineRule="auto"/>
        <w:rPr>
          <w:rFonts w:ascii="仿宋" w:hAnsi="仿宋" w:eastAsia="仿宋"/>
          <w:sz w:val="28"/>
        </w:rPr>
      </w:pPr>
    </w:p>
    <w:p w14:paraId="60045293">
      <w:pPr>
        <w:spacing w:line="300" w:lineRule="auto"/>
        <w:rPr>
          <w:rFonts w:ascii="仿宋" w:hAnsi="仿宋" w:eastAsia="仿宋"/>
          <w:sz w:val="28"/>
        </w:rPr>
      </w:pPr>
    </w:p>
    <w:p w14:paraId="73361253">
      <w:pPr>
        <w:spacing w:line="300" w:lineRule="auto"/>
        <w:jc w:val="left"/>
        <w:rPr>
          <w:rFonts w:ascii="仿宋" w:hAnsi="仿宋" w:eastAsia="仿宋"/>
          <w:sz w:val="36"/>
          <w:szCs w:val="36"/>
        </w:rPr>
      </w:pPr>
    </w:p>
    <w:p w14:paraId="4E78A016">
      <w:pPr>
        <w:spacing w:line="300" w:lineRule="auto"/>
        <w:jc w:val="left"/>
        <w:rPr>
          <w:rFonts w:ascii="仿宋" w:hAnsi="仿宋" w:eastAsia="仿宋"/>
          <w:sz w:val="36"/>
          <w:szCs w:val="36"/>
        </w:rPr>
      </w:pPr>
    </w:p>
    <w:p w14:paraId="619D68FE">
      <w:pPr>
        <w:spacing w:line="300" w:lineRule="auto"/>
        <w:ind w:firstLine="964" w:firstLineChars="300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申报单位名称（公章）: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           </w:t>
      </w:r>
    </w:p>
    <w:p w14:paraId="48925861">
      <w:pPr>
        <w:spacing w:line="300" w:lineRule="auto"/>
        <w:jc w:val="left"/>
        <w:rPr>
          <w:rFonts w:ascii="仿宋_GB2312" w:hAnsi="仿宋" w:eastAsia="仿宋_GB2312"/>
          <w:b/>
          <w:bCs/>
          <w:sz w:val="32"/>
          <w:szCs w:val="32"/>
          <w:u w:val="single"/>
        </w:rPr>
      </w:pPr>
    </w:p>
    <w:p w14:paraId="36DC8802">
      <w:pPr>
        <w:spacing w:line="300" w:lineRule="auto"/>
        <w:ind w:firstLine="964" w:firstLineChars="300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申报日期: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日</w:t>
      </w:r>
    </w:p>
    <w:p w14:paraId="25E14E2B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26F5CE5B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7EA0344F">
      <w:pPr>
        <w:spacing w:line="300" w:lineRule="auto"/>
        <w:rPr>
          <w:rFonts w:ascii="仿宋_GB2312" w:hAnsi="仿宋" w:eastAsia="仿宋_GB2312"/>
          <w:b/>
          <w:sz w:val="32"/>
          <w:szCs w:val="32"/>
        </w:rPr>
      </w:pPr>
    </w:p>
    <w:p w14:paraId="34D919D5">
      <w:pPr>
        <w:spacing w:line="300" w:lineRule="auto"/>
        <w:jc w:val="center"/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kern w:val="0"/>
          <w:sz w:val="32"/>
          <w:szCs w:val="32"/>
        </w:rPr>
        <w:t>智慧城市大会组委会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  <w:lang w:val="en-US" w:eastAsia="zh-CN"/>
        </w:rPr>
        <w:t>GWH2026101001</w:t>
      </w:r>
      <w:r>
        <w:rPr>
          <w:rFonts w:hint="eastAsia" w:ascii="仿宋_GB2312" w:hAnsi="仿宋" w:eastAsia="仿宋_GB2312"/>
          <w:b/>
          <w:bCs/>
          <w:kern w:val="0"/>
          <w:sz w:val="32"/>
          <w:szCs w:val="32"/>
          <w:lang w:eastAsia="zh-CN"/>
        </w:rPr>
        <w:t>）</w:t>
      </w:r>
    </w:p>
    <w:p w14:paraId="754D6CC9">
      <w:pPr>
        <w:spacing w:line="200" w:lineRule="exact"/>
        <w:rPr>
          <w:rFonts w:ascii="仿宋_GB2312" w:hAnsi="仿宋" w:eastAsia="仿宋_GB2312"/>
          <w:b/>
          <w:sz w:val="32"/>
          <w:szCs w:val="32"/>
        </w:rPr>
      </w:pPr>
    </w:p>
    <w:p w14:paraId="72B685F9">
      <w:pPr>
        <w:spacing w:after="156" w:afterLines="50" w:line="440" w:lineRule="exact"/>
        <w:jc w:val="center"/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b/>
          <w:bCs/>
          <w:snapToGrid w:val="0"/>
          <w:kern w:val="0"/>
          <w:sz w:val="32"/>
          <w:szCs w:val="32"/>
        </w:rPr>
        <w:t>月</w:t>
      </w:r>
    </w:p>
    <w:p w14:paraId="503E4C2A">
      <w:pPr>
        <w:spacing w:after="156" w:afterLines="50" w:line="440" w:lineRule="exact"/>
        <w:jc w:val="center"/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</w:pPr>
    </w:p>
    <w:p w14:paraId="25FB51F6">
      <w:pPr>
        <w:spacing w:after="156" w:afterLines="50" w:line="440" w:lineRule="exact"/>
        <w:jc w:val="center"/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</w:pPr>
    </w:p>
    <w:p w14:paraId="0B5FFA01">
      <w:pPr>
        <w:widowControl/>
        <w:jc w:val="center"/>
        <w:rPr>
          <w:rFonts w:hint="eastAsia" w:ascii="黑体" w:hAnsi="仿宋" w:eastAsia="黑体"/>
          <w:b/>
          <w:sz w:val="44"/>
          <w:szCs w:val="44"/>
        </w:rPr>
      </w:pPr>
      <w:r>
        <w:rPr>
          <w:rFonts w:hint="eastAsia" w:ascii="黑体" w:hAnsi="仿宋" w:eastAsia="黑体"/>
          <w:b/>
          <w:sz w:val="44"/>
          <w:szCs w:val="44"/>
        </w:rPr>
        <w:t xml:space="preserve">申 </w:t>
      </w:r>
      <w:r>
        <w:rPr>
          <w:rFonts w:ascii="黑体" w:hAnsi="仿宋" w:eastAsia="黑体"/>
          <w:b/>
          <w:sz w:val="44"/>
          <w:szCs w:val="44"/>
        </w:rPr>
        <w:t xml:space="preserve"> </w:t>
      </w:r>
      <w:r>
        <w:rPr>
          <w:rFonts w:hint="eastAsia" w:ascii="黑体" w:hAnsi="仿宋" w:eastAsia="黑体"/>
          <w:b/>
          <w:sz w:val="44"/>
          <w:szCs w:val="44"/>
        </w:rPr>
        <w:t>报  须  知</w:t>
      </w:r>
    </w:p>
    <w:p w14:paraId="6AD3981E">
      <w:pPr>
        <w:jc w:val="center"/>
        <w:rPr>
          <w:rFonts w:ascii="黑体" w:hAnsi="仿宋" w:eastAsia="黑体"/>
          <w:b/>
          <w:sz w:val="44"/>
          <w:szCs w:val="44"/>
        </w:rPr>
      </w:pPr>
    </w:p>
    <w:p w14:paraId="04AC8248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申报书需要逐项填写，实际内容不发生的，请填写“无”。</w:t>
      </w:r>
    </w:p>
    <w:p w14:paraId="60EA4FC1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单位需加盖单位公章，否则视为无效。</w:t>
      </w:r>
    </w:p>
    <w:p w14:paraId="3D1377DF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申报材料应确保真实性，不得涉密或有知识产权争议。</w:t>
      </w:r>
    </w:p>
    <w:p w14:paraId="4FF9958C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本次活动最终解释权归智慧城市大会组委会所有。</w:t>
      </w:r>
    </w:p>
    <w:p w14:paraId="2D178348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请将申报书于202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_GB2312"/>
          <w:sz w:val="28"/>
          <w:szCs w:val="28"/>
        </w:rPr>
        <w:t>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_GB2312"/>
          <w:sz w:val="28"/>
          <w:szCs w:val="28"/>
        </w:rPr>
        <w:t>日前发送至</w:t>
      </w:r>
      <w:r>
        <w:rPr>
          <w:rFonts w:hint="eastAsia" w:ascii="仿宋" w:hAnsi="仿宋" w:eastAsia="仿宋" w:cs="仿宋_GB2312"/>
          <w:sz w:val="28"/>
          <w:szCs w:val="28"/>
        </w:rPr>
        <w:fldChar w:fldCharType="begin"/>
      </w:r>
      <w:r>
        <w:rPr>
          <w:rFonts w:hint="eastAsia" w:ascii="仿宋" w:hAnsi="仿宋" w:eastAsia="仿宋" w:cs="仿宋_GB2312"/>
          <w:sz w:val="28"/>
          <w:szCs w:val="28"/>
        </w:rPr>
        <w:instrText xml:space="preserve"> HYPERLINK "mailto:zhcsgwh@126.com。" </w:instrText>
      </w:r>
      <w:r>
        <w:rPr>
          <w:rFonts w:hint="eastAsia" w:ascii="仿宋" w:hAnsi="仿宋" w:eastAsia="仿宋" w:cs="仿宋_GB2312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 w:cs="仿宋_GB2312"/>
          <w:sz w:val="28"/>
          <w:szCs w:val="28"/>
        </w:rPr>
        <w:t>zhcsgwh@126.com。</w:t>
      </w:r>
      <w:r>
        <w:rPr>
          <w:rFonts w:hint="eastAsia" w:ascii="仿宋" w:hAnsi="仿宋" w:eastAsia="仿宋" w:cs="仿宋_GB2312"/>
          <w:sz w:val="28"/>
          <w:szCs w:val="28"/>
        </w:rPr>
        <w:fldChar w:fldCharType="end"/>
      </w:r>
    </w:p>
    <w:p w14:paraId="5C686D75">
      <w:pPr>
        <w:numPr>
          <w:ilvl w:val="0"/>
          <w:numId w:val="1"/>
        </w:numPr>
        <w:adjustRightInd w:val="0"/>
        <w:snapToGrid w:val="0"/>
        <w:spacing w:line="360" w:lineRule="auto"/>
        <w:ind w:firstLine="420" w:firstLineChars="15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案例文稿和图片请于2026年1月31日前发送至</w:t>
      </w:r>
      <w:r>
        <w:rPr>
          <w:rFonts w:hint="eastAsia" w:ascii="仿宋" w:hAnsi="仿宋" w:eastAsia="仿宋" w:cs="仿宋_GB2312"/>
          <w:sz w:val="28"/>
          <w:szCs w:val="28"/>
        </w:rPr>
        <w:fldChar w:fldCharType="begin"/>
      </w:r>
      <w:r>
        <w:rPr>
          <w:rFonts w:hint="eastAsia" w:ascii="仿宋" w:hAnsi="仿宋" w:eastAsia="仿宋" w:cs="仿宋_GB2312"/>
          <w:sz w:val="28"/>
          <w:szCs w:val="28"/>
        </w:rPr>
        <w:instrText xml:space="preserve"> HYPERLINK "mailto:zhcsgwh@126.com。" </w:instrText>
      </w:r>
      <w:r>
        <w:rPr>
          <w:rFonts w:hint="eastAsia" w:ascii="仿宋" w:hAnsi="仿宋" w:eastAsia="仿宋" w:cs="仿宋_GB2312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 w:cs="仿宋_GB2312"/>
          <w:sz w:val="28"/>
          <w:szCs w:val="28"/>
        </w:rPr>
        <w:t>zhcsgwh@126.com。</w:t>
      </w:r>
      <w:r>
        <w:rPr>
          <w:rFonts w:hint="eastAsia" w:ascii="仿宋" w:hAnsi="仿宋" w:eastAsia="仿宋" w:cs="仿宋_GB2312"/>
          <w:sz w:val="28"/>
          <w:szCs w:val="28"/>
        </w:rPr>
        <w:fldChar w:fldCharType="end"/>
      </w:r>
    </w:p>
    <w:p w14:paraId="78DB7B11">
      <w:pPr>
        <w:spacing w:after="156" w:afterLines="50" w:line="440" w:lineRule="exact"/>
        <w:jc w:val="center"/>
        <w:rPr>
          <w:rFonts w:ascii="仿宋_GB2312" w:hAnsi="仿宋" w:eastAsia="仿宋_GB2312"/>
          <w:b/>
          <w:bCs/>
          <w:snapToGrid w:val="0"/>
          <w:kern w:val="0"/>
          <w:sz w:val="32"/>
          <w:szCs w:val="32"/>
        </w:rPr>
      </w:pPr>
    </w:p>
    <w:p w14:paraId="4249AAEF">
      <w:pPr>
        <w:spacing w:after="156" w:afterLines="50" w:line="440" w:lineRule="exact"/>
        <w:rPr>
          <w:rFonts w:ascii="黑体" w:hAnsi="仿宋_GB2312" w:eastAsia="黑体" w:cs="仿宋_GB2312"/>
          <w:sz w:val="24"/>
        </w:rPr>
      </w:pPr>
    </w:p>
    <w:p w14:paraId="2799C5D1">
      <w:pPr>
        <w:widowControl/>
        <w:jc w:val="left"/>
        <w:rPr>
          <w:rFonts w:cs="Arial Unicode MS" w:asciiTheme="majorEastAsia" w:hAnsiTheme="majorEastAsia" w:eastAsiaTheme="majorEastAsia"/>
          <w:color w:val="000000"/>
          <w:sz w:val="32"/>
          <w:szCs w:val="32"/>
          <w:u w:color="000000"/>
        </w:rPr>
      </w:pPr>
      <w:r>
        <w:rPr>
          <w:rFonts w:asciiTheme="majorEastAsia" w:hAnsiTheme="majorEastAsia" w:eastAsiaTheme="majorEastAsia"/>
          <w:sz w:val="32"/>
          <w:szCs w:val="32"/>
        </w:rPr>
        <w:br w:type="page"/>
      </w:r>
      <w:bookmarkStart w:id="0" w:name="_GoBack"/>
      <w:bookmarkEnd w:id="0"/>
    </w:p>
    <w:tbl>
      <w:tblPr>
        <w:tblStyle w:val="5"/>
        <w:tblpPr w:leftFromText="180" w:rightFromText="180" w:vertAnchor="page" w:horzAnchor="margin" w:tblpXSpec="center" w:tblpY="1591"/>
        <w:tblW w:w="92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597"/>
        <w:gridCol w:w="1208"/>
        <w:gridCol w:w="43"/>
        <w:gridCol w:w="1848"/>
        <w:gridCol w:w="661"/>
        <w:gridCol w:w="1134"/>
        <w:gridCol w:w="29"/>
        <w:gridCol w:w="254"/>
        <w:gridCol w:w="1618"/>
      </w:tblGrid>
      <w:tr w14:paraId="3EB63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44" w:type="dxa"/>
            <w:gridSpan w:val="2"/>
            <w:vAlign w:val="center"/>
          </w:tcPr>
          <w:p w14:paraId="096DA0D2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案例名称</w:t>
            </w:r>
          </w:p>
        </w:tc>
        <w:tc>
          <w:tcPr>
            <w:tcW w:w="6795" w:type="dxa"/>
            <w:gridSpan w:val="8"/>
          </w:tcPr>
          <w:p w14:paraId="6B16E1B6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68ACB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44" w:type="dxa"/>
            <w:gridSpan w:val="2"/>
            <w:vAlign w:val="center"/>
          </w:tcPr>
          <w:p w14:paraId="5F2F15A4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所属分类</w:t>
            </w:r>
          </w:p>
        </w:tc>
        <w:tc>
          <w:tcPr>
            <w:tcW w:w="6795" w:type="dxa"/>
            <w:gridSpan w:val="8"/>
          </w:tcPr>
          <w:p w14:paraId="2B972A56">
            <w:pPr>
              <w:adjustRightInd w:val="0"/>
              <w:snapToGrid w:val="0"/>
              <w:spacing w:before="62" w:beforeLines="20" w:line="300" w:lineRule="exact"/>
              <w:jc w:val="left"/>
              <w:rPr>
                <w:rFonts w:hint="default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□城市新型基础设施建设□公共安全□云服务平台□地理信息服务平台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城市大脑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智慧规划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智慧政务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智慧党建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智慧园区□智慧城管□智慧水务□智慧房产□智慧园林□智慧交通□智慧应急□智慧旅游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智慧社区□智能建筑□生态环保□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数字乡村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一网统管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档案管理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智慧工地</w:t>
            </w:r>
          </w:p>
          <w:p w14:paraId="519D3051">
            <w:pPr>
              <w:adjustRightInd w:val="0"/>
              <w:snapToGrid w:val="0"/>
              <w:spacing w:before="62" w:beforeLines="20" w:line="300" w:lineRule="exact"/>
              <w:jc w:val="lef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□其他（请填写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  <w:lang w:val="en-US" w:eastAsia="zh-CN"/>
              </w:rPr>
              <w:t>具体分类</w:t>
            </w:r>
            <w:r>
              <w:rPr>
                <w:rFonts w:hint="eastAsia" w:ascii="仿宋" w:hAnsi="仿宋" w:eastAsia="仿宋" w:cs="仿宋"/>
                <w:bCs/>
                <w:spacing w:val="-4"/>
                <w:sz w:val="28"/>
                <w:szCs w:val="28"/>
              </w:rPr>
              <w:t>）</w:t>
            </w: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：</w:t>
            </w:r>
          </w:p>
        </w:tc>
      </w:tr>
      <w:tr w14:paraId="7B41F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444" w:type="dxa"/>
            <w:gridSpan w:val="2"/>
            <w:vAlign w:val="center"/>
          </w:tcPr>
          <w:p w14:paraId="1B503681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完成单位</w:t>
            </w:r>
          </w:p>
        </w:tc>
        <w:tc>
          <w:tcPr>
            <w:tcW w:w="6795" w:type="dxa"/>
            <w:gridSpan w:val="8"/>
          </w:tcPr>
          <w:p w14:paraId="11E3C3F9">
            <w:pPr>
              <w:adjustRightInd w:val="0"/>
              <w:snapToGrid w:val="0"/>
              <w:spacing w:before="62" w:beforeLines="20" w:line="300" w:lineRule="exact"/>
              <w:jc w:val="lef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2"/>
              </w:rPr>
              <w:t>（如多家单位共同完成，可自行添加表格）</w:t>
            </w:r>
          </w:p>
        </w:tc>
      </w:tr>
      <w:tr w14:paraId="689D6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444" w:type="dxa"/>
            <w:gridSpan w:val="2"/>
            <w:vAlign w:val="center"/>
          </w:tcPr>
          <w:p w14:paraId="500F46C9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地    址</w:t>
            </w:r>
          </w:p>
        </w:tc>
        <w:tc>
          <w:tcPr>
            <w:tcW w:w="3760" w:type="dxa"/>
            <w:gridSpan w:val="4"/>
          </w:tcPr>
          <w:p w14:paraId="333F1476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4A64DA9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邮编</w:t>
            </w:r>
          </w:p>
        </w:tc>
        <w:tc>
          <w:tcPr>
            <w:tcW w:w="1901" w:type="dxa"/>
            <w:gridSpan w:val="3"/>
          </w:tcPr>
          <w:p w14:paraId="5A469D2E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0E918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444" w:type="dxa"/>
            <w:gridSpan w:val="2"/>
            <w:vAlign w:val="center"/>
          </w:tcPr>
          <w:p w14:paraId="729BEC43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网    址</w:t>
            </w:r>
          </w:p>
        </w:tc>
        <w:tc>
          <w:tcPr>
            <w:tcW w:w="6795" w:type="dxa"/>
            <w:gridSpan w:val="8"/>
            <w:vAlign w:val="center"/>
          </w:tcPr>
          <w:p w14:paraId="5DCBA0B5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5A8A5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444" w:type="dxa"/>
            <w:gridSpan w:val="2"/>
            <w:vMerge w:val="restart"/>
            <w:vAlign w:val="center"/>
          </w:tcPr>
          <w:p w14:paraId="23D02618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联系人</w:t>
            </w:r>
          </w:p>
          <w:p w14:paraId="31ECBE61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基本信息</w:t>
            </w:r>
          </w:p>
        </w:tc>
        <w:tc>
          <w:tcPr>
            <w:tcW w:w="1208" w:type="dxa"/>
            <w:vAlign w:val="center"/>
          </w:tcPr>
          <w:p w14:paraId="64FCC778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2552" w:type="dxa"/>
            <w:gridSpan w:val="3"/>
            <w:vAlign w:val="center"/>
          </w:tcPr>
          <w:p w14:paraId="5D928006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2285A67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手机</w:t>
            </w:r>
          </w:p>
        </w:tc>
        <w:tc>
          <w:tcPr>
            <w:tcW w:w="1872" w:type="dxa"/>
            <w:gridSpan w:val="2"/>
            <w:vAlign w:val="center"/>
          </w:tcPr>
          <w:p w14:paraId="6D409ADC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3DABF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444" w:type="dxa"/>
            <w:gridSpan w:val="2"/>
            <w:vMerge w:val="continue"/>
            <w:vAlign w:val="center"/>
          </w:tcPr>
          <w:p w14:paraId="7CF6634F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15078214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部门</w:t>
            </w:r>
          </w:p>
        </w:tc>
        <w:tc>
          <w:tcPr>
            <w:tcW w:w="2552" w:type="dxa"/>
            <w:gridSpan w:val="3"/>
            <w:vAlign w:val="center"/>
          </w:tcPr>
          <w:p w14:paraId="6372A7FC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7AB070AA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职务</w:t>
            </w:r>
          </w:p>
        </w:tc>
        <w:tc>
          <w:tcPr>
            <w:tcW w:w="1872" w:type="dxa"/>
            <w:gridSpan w:val="2"/>
            <w:vAlign w:val="center"/>
          </w:tcPr>
          <w:p w14:paraId="6229E616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3A1CF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444" w:type="dxa"/>
            <w:gridSpan w:val="2"/>
            <w:vMerge w:val="continue"/>
            <w:vAlign w:val="center"/>
          </w:tcPr>
          <w:p w14:paraId="68CB5EBB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0605D97F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邮箱</w:t>
            </w:r>
          </w:p>
        </w:tc>
        <w:tc>
          <w:tcPr>
            <w:tcW w:w="5587" w:type="dxa"/>
            <w:gridSpan w:val="7"/>
            <w:vAlign w:val="center"/>
          </w:tcPr>
          <w:p w14:paraId="6AD83796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22FC4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239" w:type="dxa"/>
            <w:gridSpan w:val="10"/>
            <w:vAlign w:val="center"/>
          </w:tcPr>
          <w:p w14:paraId="3281D13B">
            <w:pPr>
              <w:ind w:right="-512" w:rightChars="-244"/>
              <w:jc w:val="center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主要完成人员情况表（限报3人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应和案例文章的属名一致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）</w:t>
            </w:r>
          </w:p>
        </w:tc>
      </w:tr>
      <w:tr w14:paraId="1AC7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847" w:type="dxa"/>
            <w:vAlign w:val="center"/>
          </w:tcPr>
          <w:p w14:paraId="7BD974F8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姓名</w:t>
            </w:r>
          </w:p>
        </w:tc>
        <w:tc>
          <w:tcPr>
            <w:tcW w:w="1848" w:type="dxa"/>
            <w:gridSpan w:val="3"/>
            <w:vAlign w:val="center"/>
          </w:tcPr>
          <w:p w14:paraId="6E61A634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职务</w:t>
            </w:r>
          </w:p>
        </w:tc>
        <w:tc>
          <w:tcPr>
            <w:tcW w:w="1848" w:type="dxa"/>
            <w:vAlign w:val="center"/>
          </w:tcPr>
          <w:p w14:paraId="18590193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职称</w:t>
            </w:r>
          </w:p>
        </w:tc>
        <w:tc>
          <w:tcPr>
            <w:tcW w:w="2078" w:type="dxa"/>
            <w:gridSpan w:val="4"/>
            <w:vAlign w:val="center"/>
          </w:tcPr>
          <w:p w14:paraId="5C2EDEA0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手机</w:t>
            </w:r>
          </w:p>
        </w:tc>
        <w:tc>
          <w:tcPr>
            <w:tcW w:w="1618" w:type="dxa"/>
            <w:vAlign w:val="center"/>
          </w:tcPr>
          <w:p w14:paraId="65582C63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邮箱</w:t>
            </w:r>
          </w:p>
        </w:tc>
      </w:tr>
      <w:tr w14:paraId="76A18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847" w:type="dxa"/>
            <w:vAlign w:val="center"/>
          </w:tcPr>
          <w:p w14:paraId="3DFF6154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7CFF8481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3672DD99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2078" w:type="dxa"/>
            <w:gridSpan w:val="4"/>
            <w:vAlign w:val="center"/>
          </w:tcPr>
          <w:p w14:paraId="2F4B3587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49CD585A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7A2B8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847" w:type="dxa"/>
            <w:vAlign w:val="center"/>
          </w:tcPr>
          <w:p w14:paraId="0687E72A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210DF3D5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0FCC4F51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2078" w:type="dxa"/>
            <w:gridSpan w:val="4"/>
            <w:vAlign w:val="center"/>
          </w:tcPr>
          <w:p w14:paraId="4BEE2E7D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79432FC9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4D09D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47" w:type="dxa"/>
            <w:vAlign w:val="center"/>
          </w:tcPr>
          <w:p w14:paraId="01679F29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848" w:type="dxa"/>
            <w:gridSpan w:val="3"/>
            <w:vAlign w:val="center"/>
          </w:tcPr>
          <w:p w14:paraId="4E3D5172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673A55D9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2078" w:type="dxa"/>
            <w:gridSpan w:val="4"/>
            <w:vAlign w:val="center"/>
          </w:tcPr>
          <w:p w14:paraId="2944997F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  <w:tc>
          <w:tcPr>
            <w:tcW w:w="1618" w:type="dxa"/>
            <w:vAlign w:val="center"/>
          </w:tcPr>
          <w:p w14:paraId="798C8D34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  <w:tr w14:paraId="1E551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47" w:type="dxa"/>
            <w:vAlign w:val="center"/>
          </w:tcPr>
          <w:p w14:paraId="4B108628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案例内容</w:t>
            </w:r>
          </w:p>
          <w:p w14:paraId="3E76D94E">
            <w:pPr>
              <w:adjustRightInd w:val="0"/>
              <w:snapToGrid w:val="0"/>
              <w:spacing w:before="62" w:beforeLines="20" w:line="300" w:lineRule="exact"/>
              <w:jc w:val="center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简介</w:t>
            </w:r>
          </w:p>
        </w:tc>
        <w:tc>
          <w:tcPr>
            <w:tcW w:w="7392" w:type="dxa"/>
            <w:gridSpan w:val="9"/>
            <w:vAlign w:val="center"/>
          </w:tcPr>
          <w:p w14:paraId="6ECF6565">
            <w:pPr>
              <w:adjustRightInd w:val="0"/>
              <w:snapToGrid w:val="0"/>
              <w:spacing w:before="62" w:beforeLines="20" w:line="300" w:lineRule="exac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  <w:r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  <w:t>(300</w:t>
            </w:r>
            <w:r>
              <w:rPr>
                <w:rFonts w:hint="eastAsia" w:ascii="仿宋_GB2312" w:hAnsi="仿宋" w:eastAsia="仿宋_GB2312"/>
                <w:bCs/>
                <w:spacing w:val="-4"/>
                <w:sz w:val="28"/>
                <w:szCs w:val="28"/>
              </w:rPr>
              <w:t>字</w:t>
            </w:r>
            <w:r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  <w:t>)</w:t>
            </w:r>
          </w:p>
          <w:p w14:paraId="5F1F9FFE">
            <w:pPr>
              <w:adjustRightInd w:val="0"/>
              <w:snapToGrid w:val="0"/>
              <w:spacing w:before="62" w:beforeLines="20" w:line="300" w:lineRule="exac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  <w:p w14:paraId="7602FD17">
            <w:pPr>
              <w:adjustRightInd w:val="0"/>
              <w:snapToGrid w:val="0"/>
              <w:spacing w:before="62" w:beforeLines="20" w:line="300" w:lineRule="exac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  <w:p w14:paraId="7C4C9E31">
            <w:pPr>
              <w:adjustRightInd w:val="0"/>
              <w:snapToGrid w:val="0"/>
              <w:spacing w:before="62" w:beforeLines="20" w:line="300" w:lineRule="exac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  <w:p w14:paraId="62549E58">
            <w:pPr>
              <w:adjustRightInd w:val="0"/>
              <w:snapToGrid w:val="0"/>
              <w:spacing w:before="62" w:beforeLines="20" w:line="300" w:lineRule="exac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  <w:p w14:paraId="23BEC36C">
            <w:pPr>
              <w:adjustRightInd w:val="0"/>
              <w:snapToGrid w:val="0"/>
              <w:spacing w:before="62" w:beforeLines="20" w:line="300" w:lineRule="exac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  <w:p w14:paraId="307B54D3">
            <w:pPr>
              <w:adjustRightInd w:val="0"/>
              <w:snapToGrid w:val="0"/>
              <w:spacing w:before="62" w:beforeLines="20" w:line="300" w:lineRule="exact"/>
              <w:rPr>
                <w:rFonts w:ascii="仿宋_GB2312" w:hAnsi="仿宋" w:eastAsia="仿宋_GB2312"/>
                <w:bCs/>
                <w:spacing w:val="-4"/>
                <w:sz w:val="28"/>
                <w:szCs w:val="28"/>
              </w:rPr>
            </w:pPr>
          </w:p>
        </w:tc>
      </w:tr>
    </w:tbl>
    <w:p w14:paraId="63AB0E2B">
      <w:pPr>
        <w:widowControl/>
        <w:jc w:val="lef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br w:type="page"/>
      </w:r>
    </w:p>
    <w:p w14:paraId="174C787D">
      <w:pPr>
        <w:widowControl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相关要求</w:t>
      </w:r>
    </w:p>
    <w:p w14:paraId="0D51ACA2">
      <w:pPr>
        <w:pStyle w:val="13"/>
        <w:spacing w:line="336" w:lineRule="auto"/>
        <w:rPr>
          <w:rFonts w:ascii="仿宋_GB2312" w:hAnsi="仿宋_GB2312" w:eastAsia="仿宋_GB2312" w:cs="仿宋_GB2312"/>
          <w:color w:val="auto"/>
          <w:sz w:val="28"/>
          <w:szCs w:val="28"/>
          <w:lang w:val="zh-T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1、篇幅、标号及字体要求</w:t>
      </w:r>
    </w:p>
    <w:p w14:paraId="34F17083">
      <w:pPr>
        <w:pStyle w:val="13"/>
        <w:spacing w:line="336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lang w:val="zh-T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案例介绍为WORD文件，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zh-TW" w:eastAsia="zh-TW"/>
        </w:rPr>
        <w:t>字数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zh-TW" w:eastAsia="zh-TW"/>
        </w:rPr>
        <w:t>00字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  <w:t>以内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lang w:val="en-US" w:eastAsia="zh-CN"/>
        </w:rPr>
        <w:t>配图不超过10张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题目居中，署名及单位标在题目下。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文章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标题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字号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小二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号宋体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加粗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姓名单位字号为五号宋体，正文字号为五号宋体。文中标题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采用三级标题形式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第一级标题使用数字大写序号，即一、二、三……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字号为小四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号宋体字加粗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；第二级标题为1、 2、 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……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字号为五号宋体加粗；第三级标题为1.1、1.2、1.3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……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字号为五号宋体。</w:t>
      </w:r>
    </w:p>
    <w:p w14:paraId="31C90FD1">
      <w:pPr>
        <w:pStyle w:val="13"/>
        <w:spacing w:line="336" w:lineRule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2、内容要求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四部分内容不可缺少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CN"/>
        </w:rPr>
        <w:t>）</w:t>
      </w:r>
    </w:p>
    <w:p w14:paraId="46940428">
      <w:pPr>
        <w:pStyle w:val="13"/>
        <w:spacing w:line="336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lang w:val="zh-TW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 w:eastAsia="zh-TW"/>
        </w:rPr>
        <w:t>内容应确保真实性，描述翔实、表述准确、图文并茂、重点突出。具体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内容应包括：“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yellow"/>
        </w:rPr>
        <w:t>一、建设背景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”（本案例建设实施的背景和意义，体现项目建设的必要性和紧迫性）；“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yellow"/>
        </w:rPr>
        <w:t>二、建设内容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”（包括但不局限于总体架构、系统和平台、典型应用场景等）；“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yellow"/>
        </w:rPr>
        <w:t>三、创新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yellow"/>
          <w:lang w:val="en-US" w:eastAsia="zh-CN"/>
        </w:rPr>
        <w:t>亮点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”（结合实际案例，总结案例的核心和创新亮点，体现案例的创新性和前瞻性）；“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yellow"/>
        </w:rPr>
        <w:t>四、推广价值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（总结本案例产生的社会、经济效益及推广价值等，提炼标准化实施路径，为其他单位开展同类工作提供启示）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。</w:t>
      </w:r>
    </w:p>
    <w:p w14:paraId="430D191C">
      <w:pPr>
        <w:pStyle w:val="13"/>
        <w:spacing w:line="336" w:lineRule="auto"/>
        <w:rPr>
          <w:rFonts w:ascii="仿宋_GB2312" w:hAnsi="仿宋_GB2312" w:eastAsia="仿宋_GB2312" w:cs="仿宋_GB2312"/>
          <w:color w:val="auto"/>
          <w:sz w:val="28"/>
          <w:szCs w:val="28"/>
          <w:lang w:val="zh-TW"/>
        </w:rPr>
      </w:pPr>
      <w:r>
        <w:rPr>
          <w:rFonts w:ascii="仿宋_GB2312" w:hAnsi="仿宋_GB2312" w:eastAsia="PMingLiU" w:cs="仿宋_GB2312"/>
          <w:color w:val="auto"/>
          <w:sz w:val="28"/>
          <w:szCs w:val="28"/>
          <w:lang w:val="zh-TW" w:eastAsia="zh-TW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TW"/>
        </w:rPr>
        <w:t>、图片要求</w:t>
      </w:r>
    </w:p>
    <w:p w14:paraId="0A360C55">
      <w:pPr>
        <w:pStyle w:val="13"/>
        <w:spacing w:line="336" w:lineRule="auto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保证数据内容的真实性和准确性，图片应清晰规整。图片需有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图标识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，并在文中引用，要出现如图×所示等；图片要编号，按照阿拉伯数字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按先后顺序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排序；图片应符合彩色印刷精度要求，须提供原图，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</w:rPr>
        <w:t>图片文件大小应在300dpi以上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的JPG或TIF格式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  <w:t>文章中的配图，请另存到单独文件夹，打压缩包后和案例文稿同步提交到邮箱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7F7D72F4">
      <w:pPr>
        <w:adjustRightInd w:val="0"/>
        <w:snapToGrid w:val="0"/>
        <w:spacing w:before="624" w:beforeLines="200" w:after="312" w:afterLine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示例</w:t>
      </w:r>
    </w:p>
    <w:p w14:paraId="0F87C84C">
      <w:pPr>
        <w:adjustRightInd w:val="0"/>
        <w:snapToGrid w:val="0"/>
        <w:spacing w:before="624" w:beforeLines="200" w:after="312" w:afterLines="100"/>
        <w:jc w:val="center"/>
        <w:rPr>
          <w:rFonts w:cs="黑体" w:asciiTheme="minorEastAsia" w:hAnsiTheme="minorEastAsia"/>
          <w:b/>
          <w:sz w:val="36"/>
          <w:szCs w:val="36"/>
        </w:rPr>
      </w:pPr>
      <w:r>
        <w:rPr>
          <w:rFonts w:hint="eastAsia" w:cs="黑体" w:asciiTheme="minorEastAsia" w:hAnsiTheme="minorEastAsia"/>
          <w:b/>
          <w:sz w:val="36"/>
          <w:szCs w:val="36"/>
        </w:rPr>
        <w:t>***智慧水务应用管理</w:t>
      </w:r>
    </w:p>
    <w:p w14:paraId="5FB6477A">
      <w:pPr>
        <w:adjustRightInd w:val="0"/>
        <w:snapToGrid w:val="0"/>
        <w:spacing w:line="360" w:lineRule="auto"/>
        <w:jc w:val="center"/>
        <w:rPr>
          <w:rFonts w:cs="黑体" w:asciiTheme="minorEastAsia" w:hAnsiTheme="minorEastAsia"/>
          <w:szCs w:val="21"/>
        </w:rPr>
      </w:pPr>
      <w:r>
        <w:rPr>
          <w:rFonts w:cs="黑体" w:asciiTheme="minorEastAsia" w:hAnsiTheme="minorEastAsia"/>
          <w:szCs w:val="21"/>
        </w:rPr>
        <w:t>王</w:t>
      </w:r>
      <w:r>
        <w:rPr>
          <w:rFonts w:hint="eastAsia" w:cs="黑体" w:asciiTheme="minorEastAsia" w:hAnsiTheme="minorEastAsia"/>
          <w:szCs w:val="21"/>
        </w:rPr>
        <w:t>**</w:t>
      </w:r>
      <w:r>
        <w:rPr>
          <w:rFonts w:hint="eastAsia" w:cs="黑体" w:asciiTheme="minorEastAsia" w:hAnsiTheme="minorEastAsia"/>
          <w:szCs w:val="21"/>
          <w:vertAlign w:val="superscript"/>
        </w:rPr>
        <w:t xml:space="preserve"> </w:t>
      </w:r>
      <w:r>
        <w:rPr>
          <w:rFonts w:hint="eastAsia" w:cs="黑体" w:asciiTheme="minorEastAsia" w:hAnsiTheme="minorEastAsia"/>
          <w:szCs w:val="21"/>
        </w:rPr>
        <w:t xml:space="preserve"> </w:t>
      </w:r>
      <w:r>
        <w:rPr>
          <w:rFonts w:cs="黑体" w:asciiTheme="minorEastAsia" w:hAnsiTheme="minorEastAsia"/>
          <w:szCs w:val="21"/>
        </w:rPr>
        <w:t>彭</w:t>
      </w:r>
      <w:r>
        <w:rPr>
          <w:rFonts w:hint="eastAsia" w:cs="黑体" w:asciiTheme="minorEastAsia" w:hAnsiTheme="minorEastAsia"/>
          <w:szCs w:val="21"/>
        </w:rPr>
        <w:t>**</w:t>
      </w:r>
      <w:r>
        <w:rPr>
          <w:rFonts w:hint="eastAsia" w:cs="黑体" w:asciiTheme="minorEastAsia" w:hAnsiTheme="minorEastAsia"/>
          <w:szCs w:val="21"/>
          <w:vertAlign w:val="superscript"/>
        </w:rPr>
        <w:t xml:space="preserve"> </w:t>
      </w:r>
      <w:r>
        <w:rPr>
          <w:rFonts w:hint="eastAsia" w:cs="黑体" w:asciiTheme="minorEastAsia" w:hAnsiTheme="minorEastAsia"/>
          <w:szCs w:val="21"/>
        </w:rPr>
        <w:t xml:space="preserve"> </w:t>
      </w:r>
      <w:r>
        <w:rPr>
          <w:rFonts w:cs="黑体" w:asciiTheme="minorEastAsia" w:hAnsiTheme="minorEastAsia"/>
          <w:szCs w:val="21"/>
        </w:rPr>
        <w:t>孔</w:t>
      </w:r>
      <w:r>
        <w:rPr>
          <w:rFonts w:hint="eastAsia" w:cs="黑体" w:asciiTheme="minorEastAsia" w:hAnsiTheme="minorEastAsia"/>
          <w:szCs w:val="21"/>
        </w:rPr>
        <w:t>**</w:t>
      </w:r>
      <w:r>
        <w:rPr>
          <w:rFonts w:hint="eastAsia" w:cs="黑体" w:asciiTheme="minorEastAsia" w:hAnsiTheme="minorEastAsia"/>
          <w:szCs w:val="21"/>
          <w:vertAlign w:val="superscript"/>
        </w:rPr>
        <w:t xml:space="preserve"> </w:t>
      </w:r>
      <w:r>
        <w:rPr>
          <w:rFonts w:hint="eastAsia" w:cs="黑体" w:asciiTheme="minorEastAsia" w:hAnsiTheme="minorEastAsia"/>
          <w:szCs w:val="21"/>
        </w:rPr>
        <w:t xml:space="preserve"> </w:t>
      </w:r>
    </w:p>
    <w:p w14:paraId="1CAB9C52">
      <w:pPr>
        <w:adjustRightInd w:val="0"/>
        <w:snapToGrid w:val="0"/>
        <w:spacing w:line="360" w:lineRule="auto"/>
        <w:jc w:val="center"/>
        <w:rPr>
          <w:rFonts w:cs="黑体" w:asciiTheme="minorEastAsia" w:hAnsiTheme="minorEastAsia"/>
          <w:szCs w:val="21"/>
        </w:rPr>
      </w:pPr>
      <w:r>
        <w:rPr>
          <w:rFonts w:hint="eastAsia" w:cs="黑体" w:asciiTheme="minorEastAsia" w:hAnsiTheme="minorEastAsia"/>
          <w:szCs w:val="21"/>
        </w:rPr>
        <w:t>**</w:t>
      </w:r>
      <w:r>
        <w:rPr>
          <w:rFonts w:cs="黑体" w:asciiTheme="minorEastAsia" w:hAnsiTheme="minorEastAsia"/>
          <w:szCs w:val="21"/>
        </w:rPr>
        <w:t>政府</w:t>
      </w:r>
      <w:r>
        <w:rPr>
          <w:rFonts w:hint="eastAsia" w:cs="黑体" w:asciiTheme="minorEastAsia" w:hAnsiTheme="minorEastAsia"/>
          <w:szCs w:val="21"/>
        </w:rPr>
        <w:t xml:space="preserve">   **公司</w:t>
      </w:r>
    </w:p>
    <w:p w14:paraId="0597C2C9">
      <w:pPr>
        <w:adjustRightInd w:val="0"/>
        <w:snapToGrid w:val="0"/>
        <w:spacing w:before="156" w:beforeLines="50" w:after="156" w:afterLines="50" w:line="360" w:lineRule="auto"/>
        <w:ind w:firstLine="482" w:firstLineChars="200"/>
        <w:outlineLvl w:val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一</w:t>
      </w:r>
      <w:r>
        <w:rPr>
          <w:rFonts w:hint="eastAsia" w:asciiTheme="minorEastAsia" w:hAnsiTheme="minorEastAsia"/>
          <w:b/>
          <w:sz w:val="24"/>
        </w:rPr>
        <w:t>、建设</w:t>
      </w:r>
      <w:r>
        <w:rPr>
          <w:rFonts w:asciiTheme="minorEastAsia" w:hAnsiTheme="minorEastAsia"/>
          <w:b/>
          <w:sz w:val="24"/>
        </w:rPr>
        <w:t>背景</w:t>
      </w:r>
    </w:p>
    <w:p w14:paraId="5EC7F8CA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Cs w:val="21"/>
        </w:rPr>
        <w:t>建设智慧城市是贯彻党中央、国务院关于创新驱动发展、推动新型城镇化、全面建成小康社会的重要举措。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……</w:t>
      </w:r>
    </w:p>
    <w:p w14:paraId="089BC051">
      <w:pPr>
        <w:adjustRightInd w:val="0"/>
        <w:snapToGrid w:val="0"/>
        <w:spacing w:before="156" w:beforeLines="50" w:after="156" w:afterLines="50" w:line="360" w:lineRule="auto"/>
        <w:ind w:firstLine="482" w:firstLineChars="200"/>
        <w:outlineLvl w:val="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t>二</w:t>
      </w:r>
      <w:r>
        <w:rPr>
          <w:rFonts w:hint="eastAsia" w:asciiTheme="minorEastAsia" w:hAnsiTheme="minorEastAsia"/>
          <w:b/>
          <w:sz w:val="24"/>
        </w:rPr>
        <w:t>、建设内容</w:t>
      </w:r>
    </w:p>
    <w:p w14:paraId="4090DA3C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Cs w:val="21"/>
        </w:rPr>
        <w:t>1 智慧慧城市建设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……</w:t>
      </w:r>
    </w:p>
    <w:p w14:paraId="63873D71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Cs w:val="21"/>
        </w:rPr>
        <w:t>2 可以总体概括为一融四化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……</w:t>
      </w:r>
    </w:p>
    <w:p w14:paraId="5BC24727"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2.1 一融就是打造一级融合平台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……</w:t>
      </w:r>
    </w:p>
    <w:p w14:paraId="766CCF47">
      <w:pPr>
        <w:adjustRightInd w:val="0"/>
        <w:snapToGrid w:val="0"/>
        <w:spacing w:line="360" w:lineRule="auto"/>
        <w:ind w:firstLine="420" w:firstLineChars="200"/>
        <w:rPr>
          <w:rFonts w:eastAsia="PMingLiU" w:asciiTheme="minorEastAsia" w:hAnsiTheme="minorEastAsia"/>
          <w:szCs w:val="21"/>
          <w:lang w:eastAsia="zh-TW"/>
        </w:rPr>
      </w:pPr>
      <w:r>
        <w:rPr>
          <w:rFonts w:hint="eastAsia" w:asciiTheme="minorEastAsia" w:hAnsiTheme="minorEastAsia"/>
          <w:szCs w:val="21"/>
        </w:rPr>
        <w:t xml:space="preserve">2.2 </w:t>
      </w:r>
      <w:r>
        <w:rPr>
          <w:rFonts w:hint="eastAsia" w:ascii="仿宋_GB2312" w:hAnsi="仿宋_GB2312" w:eastAsia="仿宋_GB2312" w:cs="仿宋_GB2312"/>
          <w:sz w:val="28"/>
          <w:szCs w:val="28"/>
          <w:lang w:val="zh-TW" w:eastAsia="zh-TW"/>
        </w:rPr>
        <w:t>……</w:t>
      </w:r>
      <w:r>
        <w:rPr>
          <w:rFonts w:hint="eastAsia" w:asciiTheme="minorEastAsia" w:hAnsiTheme="minorEastAsia"/>
          <w:szCs w:val="21"/>
        </w:rPr>
        <w:t>，如图1所示。</w:t>
      </w:r>
    </w:p>
    <w:p w14:paraId="0C6C57D8">
      <w:pPr>
        <w:spacing w:line="360" w:lineRule="auto"/>
        <w:jc w:val="center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drawing>
          <wp:inline distT="0" distB="0" distL="114300" distR="114300">
            <wp:extent cx="3030855" cy="3018790"/>
            <wp:effectExtent l="0" t="0" r="4445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3018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CCD02C">
      <w:pPr>
        <w:spacing w:line="360" w:lineRule="auto"/>
        <w:jc w:val="center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黑体" w:hAnsi="黑体" w:eastAsia="黑体" w:cs="黑体"/>
          <w:szCs w:val="21"/>
        </w:rPr>
        <w:t>图1 xxxx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4729CB"/>
    <w:multiLevelType w:val="singleLevel"/>
    <w:tmpl w:val="CC4729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hOGY1ZDg3ZWJmNDJmOWVlZjVlOGNlYjE3NjFmZGYifQ=="/>
  </w:docVars>
  <w:rsids>
    <w:rsidRoot w:val="00DB7012"/>
    <w:rsid w:val="00001E39"/>
    <w:rsid w:val="00016473"/>
    <w:rsid w:val="000170F9"/>
    <w:rsid w:val="00017245"/>
    <w:rsid w:val="00023120"/>
    <w:rsid w:val="000406C5"/>
    <w:rsid w:val="00041CC0"/>
    <w:rsid w:val="00042316"/>
    <w:rsid w:val="00044D6A"/>
    <w:rsid w:val="0005241E"/>
    <w:rsid w:val="00066308"/>
    <w:rsid w:val="000837C1"/>
    <w:rsid w:val="00084EF4"/>
    <w:rsid w:val="00086DB2"/>
    <w:rsid w:val="0009750E"/>
    <w:rsid w:val="000C0071"/>
    <w:rsid w:val="000C5C4A"/>
    <w:rsid w:val="000C6F57"/>
    <w:rsid w:val="000E0AD6"/>
    <w:rsid w:val="000E565C"/>
    <w:rsid w:val="000F1748"/>
    <w:rsid w:val="0010116F"/>
    <w:rsid w:val="0010117E"/>
    <w:rsid w:val="00103153"/>
    <w:rsid w:val="001137F7"/>
    <w:rsid w:val="00113EB5"/>
    <w:rsid w:val="00114B0E"/>
    <w:rsid w:val="001278C4"/>
    <w:rsid w:val="0017429A"/>
    <w:rsid w:val="00175B19"/>
    <w:rsid w:val="0018444C"/>
    <w:rsid w:val="00190FA7"/>
    <w:rsid w:val="00191B3F"/>
    <w:rsid w:val="00195975"/>
    <w:rsid w:val="001B095C"/>
    <w:rsid w:val="001B1B47"/>
    <w:rsid w:val="001B5952"/>
    <w:rsid w:val="001B6261"/>
    <w:rsid w:val="001C723B"/>
    <w:rsid w:val="001F0DC8"/>
    <w:rsid w:val="001F47A0"/>
    <w:rsid w:val="001F7D5C"/>
    <w:rsid w:val="0020479C"/>
    <w:rsid w:val="00206F84"/>
    <w:rsid w:val="002101C0"/>
    <w:rsid w:val="002102A8"/>
    <w:rsid w:val="002146DB"/>
    <w:rsid w:val="002204CB"/>
    <w:rsid w:val="00227C64"/>
    <w:rsid w:val="002318B9"/>
    <w:rsid w:val="002327C3"/>
    <w:rsid w:val="00237A97"/>
    <w:rsid w:val="00244743"/>
    <w:rsid w:val="00252BCA"/>
    <w:rsid w:val="00262A7C"/>
    <w:rsid w:val="00267E6A"/>
    <w:rsid w:val="00270550"/>
    <w:rsid w:val="002749A7"/>
    <w:rsid w:val="00280594"/>
    <w:rsid w:val="00280E74"/>
    <w:rsid w:val="00291B37"/>
    <w:rsid w:val="002A050C"/>
    <w:rsid w:val="002A6CE7"/>
    <w:rsid w:val="002B41B9"/>
    <w:rsid w:val="002C5B77"/>
    <w:rsid w:val="002C5CBA"/>
    <w:rsid w:val="002D070D"/>
    <w:rsid w:val="002E5C42"/>
    <w:rsid w:val="002F1906"/>
    <w:rsid w:val="003105CD"/>
    <w:rsid w:val="00326979"/>
    <w:rsid w:val="00330ECB"/>
    <w:rsid w:val="00333297"/>
    <w:rsid w:val="00373551"/>
    <w:rsid w:val="003827E4"/>
    <w:rsid w:val="003B0F7A"/>
    <w:rsid w:val="003B38A2"/>
    <w:rsid w:val="003B3DC1"/>
    <w:rsid w:val="003C4BE6"/>
    <w:rsid w:val="003C618F"/>
    <w:rsid w:val="003D084A"/>
    <w:rsid w:val="003D6BCD"/>
    <w:rsid w:val="003F0691"/>
    <w:rsid w:val="003F0CF4"/>
    <w:rsid w:val="00402461"/>
    <w:rsid w:val="0040380C"/>
    <w:rsid w:val="004078AA"/>
    <w:rsid w:val="00410DEE"/>
    <w:rsid w:val="00430858"/>
    <w:rsid w:val="004A2678"/>
    <w:rsid w:val="004A559A"/>
    <w:rsid w:val="004A656E"/>
    <w:rsid w:val="004A6AB5"/>
    <w:rsid w:val="004A6CBC"/>
    <w:rsid w:val="004B4222"/>
    <w:rsid w:val="004B51CE"/>
    <w:rsid w:val="004B5BE1"/>
    <w:rsid w:val="004B6A6E"/>
    <w:rsid w:val="004C3423"/>
    <w:rsid w:val="004E0CCC"/>
    <w:rsid w:val="004F36D1"/>
    <w:rsid w:val="00503274"/>
    <w:rsid w:val="00503C02"/>
    <w:rsid w:val="00504E51"/>
    <w:rsid w:val="00520106"/>
    <w:rsid w:val="00523032"/>
    <w:rsid w:val="0052528B"/>
    <w:rsid w:val="00530842"/>
    <w:rsid w:val="00534D8A"/>
    <w:rsid w:val="00540285"/>
    <w:rsid w:val="005406A9"/>
    <w:rsid w:val="00541A5B"/>
    <w:rsid w:val="00542A4E"/>
    <w:rsid w:val="00563F47"/>
    <w:rsid w:val="005717E2"/>
    <w:rsid w:val="00576C1B"/>
    <w:rsid w:val="00581716"/>
    <w:rsid w:val="0058212B"/>
    <w:rsid w:val="0059426E"/>
    <w:rsid w:val="005B3362"/>
    <w:rsid w:val="005B4C61"/>
    <w:rsid w:val="005B6359"/>
    <w:rsid w:val="005D469D"/>
    <w:rsid w:val="005E5CF4"/>
    <w:rsid w:val="005E7E68"/>
    <w:rsid w:val="005F5F41"/>
    <w:rsid w:val="006036C9"/>
    <w:rsid w:val="00610B46"/>
    <w:rsid w:val="00634C95"/>
    <w:rsid w:val="00636C6A"/>
    <w:rsid w:val="00670AD5"/>
    <w:rsid w:val="006779BB"/>
    <w:rsid w:val="0068363F"/>
    <w:rsid w:val="00690647"/>
    <w:rsid w:val="006A520B"/>
    <w:rsid w:val="006B1F0E"/>
    <w:rsid w:val="006B3D8B"/>
    <w:rsid w:val="006B7BBE"/>
    <w:rsid w:val="006C0E3D"/>
    <w:rsid w:val="006C5348"/>
    <w:rsid w:val="006C617C"/>
    <w:rsid w:val="006C7E0B"/>
    <w:rsid w:val="006E5263"/>
    <w:rsid w:val="006F3C42"/>
    <w:rsid w:val="00705815"/>
    <w:rsid w:val="007072B1"/>
    <w:rsid w:val="007176C7"/>
    <w:rsid w:val="0072057E"/>
    <w:rsid w:val="007247F8"/>
    <w:rsid w:val="007315D4"/>
    <w:rsid w:val="007371DA"/>
    <w:rsid w:val="00752737"/>
    <w:rsid w:val="00753FA9"/>
    <w:rsid w:val="00756C1E"/>
    <w:rsid w:val="00780C28"/>
    <w:rsid w:val="007879D0"/>
    <w:rsid w:val="00787A37"/>
    <w:rsid w:val="007B3BCF"/>
    <w:rsid w:val="007C0BCA"/>
    <w:rsid w:val="007D05FB"/>
    <w:rsid w:val="007E0084"/>
    <w:rsid w:val="007E1563"/>
    <w:rsid w:val="007E48FF"/>
    <w:rsid w:val="007E5979"/>
    <w:rsid w:val="00803D60"/>
    <w:rsid w:val="00821B2C"/>
    <w:rsid w:val="00826E9D"/>
    <w:rsid w:val="008310AE"/>
    <w:rsid w:val="0084609F"/>
    <w:rsid w:val="00861F7B"/>
    <w:rsid w:val="00865F6D"/>
    <w:rsid w:val="008749C7"/>
    <w:rsid w:val="00885615"/>
    <w:rsid w:val="00890D8E"/>
    <w:rsid w:val="008C623F"/>
    <w:rsid w:val="008F0859"/>
    <w:rsid w:val="008F2B18"/>
    <w:rsid w:val="0090553A"/>
    <w:rsid w:val="0091695B"/>
    <w:rsid w:val="0092035C"/>
    <w:rsid w:val="00947EEE"/>
    <w:rsid w:val="00961072"/>
    <w:rsid w:val="00961B06"/>
    <w:rsid w:val="00964C6F"/>
    <w:rsid w:val="00972015"/>
    <w:rsid w:val="00974E01"/>
    <w:rsid w:val="00980434"/>
    <w:rsid w:val="00987525"/>
    <w:rsid w:val="00992385"/>
    <w:rsid w:val="00992B0C"/>
    <w:rsid w:val="00993261"/>
    <w:rsid w:val="009E1E93"/>
    <w:rsid w:val="009F1A15"/>
    <w:rsid w:val="009F2AB2"/>
    <w:rsid w:val="00A01A83"/>
    <w:rsid w:val="00A1208E"/>
    <w:rsid w:val="00A14BFC"/>
    <w:rsid w:val="00A2194D"/>
    <w:rsid w:val="00A356F3"/>
    <w:rsid w:val="00A35B4A"/>
    <w:rsid w:val="00A611F7"/>
    <w:rsid w:val="00A63EC3"/>
    <w:rsid w:val="00A64AEF"/>
    <w:rsid w:val="00A760F9"/>
    <w:rsid w:val="00A81594"/>
    <w:rsid w:val="00A82737"/>
    <w:rsid w:val="00A83371"/>
    <w:rsid w:val="00A84828"/>
    <w:rsid w:val="00AC35AA"/>
    <w:rsid w:val="00AD164F"/>
    <w:rsid w:val="00AD397D"/>
    <w:rsid w:val="00AD5E76"/>
    <w:rsid w:val="00B022B5"/>
    <w:rsid w:val="00B2551C"/>
    <w:rsid w:val="00B3517F"/>
    <w:rsid w:val="00B449C9"/>
    <w:rsid w:val="00B6250F"/>
    <w:rsid w:val="00B65157"/>
    <w:rsid w:val="00B67282"/>
    <w:rsid w:val="00B71ED2"/>
    <w:rsid w:val="00BA176C"/>
    <w:rsid w:val="00BE1FA3"/>
    <w:rsid w:val="00C00920"/>
    <w:rsid w:val="00C012E2"/>
    <w:rsid w:val="00C04140"/>
    <w:rsid w:val="00C1730F"/>
    <w:rsid w:val="00C250EA"/>
    <w:rsid w:val="00C4000C"/>
    <w:rsid w:val="00C424AB"/>
    <w:rsid w:val="00C43CFF"/>
    <w:rsid w:val="00C546CE"/>
    <w:rsid w:val="00C60E7A"/>
    <w:rsid w:val="00C800EF"/>
    <w:rsid w:val="00C944F0"/>
    <w:rsid w:val="00CA1B07"/>
    <w:rsid w:val="00CA3689"/>
    <w:rsid w:val="00CE03A1"/>
    <w:rsid w:val="00CF0660"/>
    <w:rsid w:val="00CF0F07"/>
    <w:rsid w:val="00D03451"/>
    <w:rsid w:val="00D12EC0"/>
    <w:rsid w:val="00D35A75"/>
    <w:rsid w:val="00D372DD"/>
    <w:rsid w:val="00D41F75"/>
    <w:rsid w:val="00D516C7"/>
    <w:rsid w:val="00D53F41"/>
    <w:rsid w:val="00D65659"/>
    <w:rsid w:val="00D70EFC"/>
    <w:rsid w:val="00D72366"/>
    <w:rsid w:val="00D84EA1"/>
    <w:rsid w:val="00D85949"/>
    <w:rsid w:val="00D934F2"/>
    <w:rsid w:val="00D96A14"/>
    <w:rsid w:val="00DB7012"/>
    <w:rsid w:val="00DC6936"/>
    <w:rsid w:val="00DD104A"/>
    <w:rsid w:val="00DD166B"/>
    <w:rsid w:val="00DD4FF6"/>
    <w:rsid w:val="00DE2ED6"/>
    <w:rsid w:val="00DE3551"/>
    <w:rsid w:val="00DF1C1C"/>
    <w:rsid w:val="00E003F5"/>
    <w:rsid w:val="00E31C0D"/>
    <w:rsid w:val="00E33D14"/>
    <w:rsid w:val="00E40F05"/>
    <w:rsid w:val="00E44511"/>
    <w:rsid w:val="00E66D65"/>
    <w:rsid w:val="00E66DA4"/>
    <w:rsid w:val="00E7467F"/>
    <w:rsid w:val="00E80554"/>
    <w:rsid w:val="00E8352D"/>
    <w:rsid w:val="00E916E8"/>
    <w:rsid w:val="00E945FB"/>
    <w:rsid w:val="00E96150"/>
    <w:rsid w:val="00E96B1A"/>
    <w:rsid w:val="00EA39EA"/>
    <w:rsid w:val="00EA4010"/>
    <w:rsid w:val="00EB0B12"/>
    <w:rsid w:val="00EB24BD"/>
    <w:rsid w:val="00EB351E"/>
    <w:rsid w:val="00EB473D"/>
    <w:rsid w:val="00EB627E"/>
    <w:rsid w:val="00EC04D0"/>
    <w:rsid w:val="00EC26CF"/>
    <w:rsid w:val="00EC3842"/>
    <w:rsid w:val="00EE07DF"/>
    <w:rsid w:val="00EE7704"/>
    <w:rsid w:val="00EF3498"/>
    <w:rsid w:val="00EF5AED"/>
    <w:rsid w:val="00F040B6"/>
    <w:rsid w:val="00F11718"/>
    <w:rsid w:val="00F1483A"/>
    <w:rsid w:val="00F32FA7"/>
    <w:rsid w:val="00F40332"/>
    <w:rsid w:val="00F4766B"/>
    <w:rsid w:val="00F622D9"/>
    <w:rsid w:val="00F65859"/>
    <w:rsid w:val="00F74059"/>
    <w:rsid w:val="00F91499"/>
    <w:rsid w:val="00F93E20"/>
    <w:rsid w:val="00FA0321"/>
    <w:rsid w:val="00FD2000"/>
    <w:rsid w:val="00FD3927"/>
    <w:rsid w:val="00FD6851"/>
    <w:rsid w:val="00FF7EED"/>
    <w:rsid w:val="01397AC7"/>
    <w:rsid w:val="01D169F6"/>
    <w:rsid w:val="0502431F"/>
    <w:rsid w:val="07111AB0"/>
    <w:rsid w:val="0A180E49"/>
    <w:rsid w:val="0BE57C01"/>
    <w:rsid w:val="0BF32809"/>
    <w:rsid w:val="0D3C5A67"/>
    <w:rsid w:val="129A67CA"/>
    <w:rsid w:val="18355C6B"/>
    <w:rsid w:val="18A1557C"/>
    <w:rsid w:val="18DA605D"/>
    <w:rsid w:val="18E37A1B"/>
    <w:rsid w:val="192D73E5"/>
    <w:rsid w:val="207A7854"/>
    <w:rsid w:val="214A5529"/>
    <w:rsid w:val="25DB6072"/>
    <w:rsid w:val="263B6736"/>
    <w:rsid w:val="297A4B09"/>
    <w:rsid w:val="2D08629C"/>
    <w:rsid w:val="2F0530EA"/>
    <w:rsid w:val="2FC2556F"/>
    <w:rsid w:val="30BB5EB4"/>
    <w:rsid w:val="39F03816"/>
    <w:rsid w:val="3FE13D72"/>
    <w:rsid w:val="42343097"/>
    <w:rsid w:val="492D3A28"/>
    <w:rsid w:val="4C3E6316"/>
    <w:rsid w:val="4F9E2CD7"/>
    <w:rsid w:val="508B5333"/>
    <w:rsid w:val="509D1DB1"/>
    <w:rsid w:val="54361BC8"/>
    <w:rsid w:val="5A2A3E84"/>
    <w:rsid w:val="5EE94906"/>
    <w:rsid w:val="610676C6"/>
    <w:rsid w:val="64E94CA1"/>
    <w:rsid w:val="665F4BC3"/>
    <w:rsid w:val="67531986"/>
    <w:rsid w:val="68E65C61"/>
    <w:rsid w:val="6A087730"/>
    <w:rsid w:val="6AFD36CB"/>
    <w:rsid w:val="6B5D797C"/>
    <w:rsid w:val="6C277457"/>
    <w:rsid w:val="6D404FCE"/>
    <w:rsid w:val="70237018"/>
    <w:rsid w:val="74CE57DC"/>
    <w:rsid w:val="78002E52"/>
    <w:rsid w:val="78DA1C1E"/>
    <w:rsid w:val="7C9856FA"/>
    <w:rsid w:val="7DD8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table" w:customStyle="1" w:styleId="12">
    <w:name w:val="Table Normal"/>
    <w:autoRedefine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批注文字 字符"/>
    <w:basedOn w:val="7"/>
    <w:link w:val="2"/>
    <w:autoRedefine/>
    <w:qFormat/>
    <w:uiPriority w:val="0"/>
    <w:rPr>
      <w:rFonts w:ascii="Calibri" w:hAnsi="Calibri" w:eastAsia="宋体" w:cs="Times New Roman"/>
      <w:szCs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8F495-66CE-4BD4-A7E1-310C77028B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5</Pages>
  <Words>1129</Words>
  <Characters>1225</Characters>
  <Lines>8</Lines>
  <Paragraphs>2</Paragraphs>
  <TotalTime>7</TotalTime>
  <ScaleCrop>false</ScaleCrop>
  <LinksUpToDate>false</LinksUpToDate>
  <CharactersWithSpaces>1301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2020-06-11T14:27:00Z</dcterms:created>
  <dc:creator>acer-pc</dc:creator>
  <cp:lastModifiedBy>于菲菲</cp:lastModifiedBy>
  <cp:lastPrinted>2023-02-22T06:47:00Z</cp:lastPrinted>
  <dcterms:modified xsi:type="dcterms:W3CDTF">2025-10-29T02:01:59Z</dcterms:modified>
  <cp:revision>290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E58A1FD9834148679F409F379ABD24D2</vt:lpwstr>
  </property>
  <property fmtid="{D5CDD505-2E9C-101B-9397-08002B2CF9AE}" pid="4" name="KSOTemplateDocerSaveRecord">
    <vt:lpwstr>eyJoZGlkIjoiNGRhOGY1ZDg3ZWJmNDJmOWVlZjVlOGNlYjE3NjFmZGYiLCJ1c2VySWQiOiIzMzU4OTMxNTIifQ==</vt:lpwstr>
  </property>
</Properties>
</file>